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501"/>
      </w:tblGrid>
      <w:tr w:rsidR="00EF2BAD" w:rsidRPr="00D50206" w:rsidTr="00085565">
        <w:trPr>
          <w:jc w:val="center"/>
        </w:trPr>
        <w:tc>
          <w:tcPr>
            <w:tcW w:w="9501" w:type="dxa"/>
          </w:tcPr>
          <w:p w:rsidR="00EF2BAD" w:rsidRPr="003A0F0D" w:rsidRDefault="00EF2BAD" w:rsidP="00085565">
            <w:pPr>
              <w:jc w:val="center"/>
              <w:rPr>
                <w:b/>
                <w:lang w:val="en-US"/>
              </w:rPr>
            </w:pPr>
          </w:p>
          <w:p w:rsidR="00EF2BAD" w:rsidRDefault="00EF2BAD" w:rsidP="00085565">
            <w:pPr>
              <w:jc w:val="center"/>
              <w:rPr>
                <w:b/>
                <w:sz w:val="28"/>
                <w:szCs w:val="28"/>
              </w:rPr>
            </w:pPr>
            <w:r>
              <w:rPr>
                <w:b/>
                <w:sz w:val="28"/>
                <w:szCs w:val="28"/>
              </w:rPr>
              <w:t>ΕΝΩΣΗ ΜΗΧΑΝΙΚΩΝ ΔΗΜΟΣΙΩΝ ΥΠΑΛΛΗΛΩΝ</w:t>
            </w:r>
          </w:p>
          <w:p w:rsidR="00EF2BAD" w:rsidRDefault="00EF2BAD" w:rsidP="00085565">
            <w:pPr>
              <w:jc w:val="center"/>
              <w:rPr>
                <w:b/>
                <w:sz w:val="28"/>
                <w:szCs w:val="28"/>
              </w:rPr>
            </w:pPr>
            <w:r>
              <w:rPr>
                <w:b/>
                <w:sz w:val="28"/>
                <w:szCs w:val="28"/>
              </w:rPr>
              <w:t>ΔΙΠΛΩΜΑΤΟΥΧΩΝ ΑΝΩΤΑΤΩΝ ΣΧΟΛΩΝ</w:t>
            </w:r>
          </w:p>
          <w:p w:rsidR="00EF2BAD" w:rsidRDefault="00EF2BAD" w:rsidP="00085565">
            <w:pPr>
              <w:jc w:val="center"/>
              <w:rPr>
                <w:b/>
                <w:sz w:val="28"/>
                <w:szCs w:val="28"/>
              </w:rPr>
            </w:pPr>
            <w:r>
              <w:rPr>
                <w:b/>
                <w:sz w:val="28"/>
                <w:szCs w:val="28"/>
              </w:rPr>
              <w:t>ΑΝΑΤΟΛΙΚΗΣ ΚΡΗΤΗΣ</w:t>
            </w:r>
          </w:p>
          <w:p w:rsidR="00EF2BAD" w:rsidRDefault="00EF2BAD" w:rsidP="00085565">
            <w:pPr>
              <w:jc w:val="center"/>
              <w:rPr>
                <w:b/>
              </w:rPr>
            </w:pPr>
            <w:r>
              <w:rPr>
                <w:b/>
              </w:rPr>
              <w:t>Πρεβελάκη &amp; Γρεβενών (κτίριο ΤΕΕ/ΤΑΚ)</w:t>
            </w:r>
            <w:r w:rsidRPr="0023225B">
              <w:rPr>
                <w:b/>
              </w:rPr>
              <w:t>,</w:t>
            </w:r>
          </w:p>
          <w:p w:rsidR="00EF2BAD" w:rsidRPr="004704B3" w:rsidRDefault="00EF2BAD" w:rsidP="00085565">
            <w:pPr>
              <w:jc w:val="center"/>
              <w:rPr>
                <w:b/>
              </w:rPr>
            </w:pPr>
            <w:r>
              <w:rPr>
                <w:b/>
                <w:lang w:val="en-US"/>
              </w:rPr>
              <w:t>T</w:t>
            </w:r>
            <w:r w:rsidRPr="0023225B">
              <w:rPr>
                <w:b/>
              </w:rPr>
              <w:t xml:space="preserve">.Κ. </w:t>
            </w:r>
            <w:r>
              <w:rPr>
                <w:b/>
              </w:rPr>
              <w:t>71202</w:t>
            </w:r>
            <w:r w:rsidRPr="0023225B">
              <w:rPr>
                <w:b/>
              </w:rPr>
              <w:t xml:space="preserve">, </w:t>
            </w:r>
            <w:r>
              <w:rPr>
                <w:b/>
              </w:rPr>
              <w:t>Ηράκλειο</w:t>
            </w:r>
          </w:p>
          <w:p w:rsidR="00EF2BAD" w:rsidRPr="005C3E14" w:rsidRDefault="00EF2BAD" w:rsidP="00085565">
            <w:pPr>
              <w:jc w:val="center"/>
              <w:rPr>
                <w:b/>
              </w:rPr>
            </w:pPr>
            <w:r>
              <w:rPr>
                <w:b/>
              </w:rPr>
              <w:t>Τηλ</w:t>
            </w:r>
            <w:r w:rsidRPr="005C3E14">
              <w:rPr>
                <w:b/>
              </w:rPr>
              <w:t>.: 284134054</w:t>
            </w:r>
            <w:r w:rsidR="00D50206" w:rsidRPr="005C3E14">
              <w:rPr>
                <w:b/>
              </w:rPr>
              <w:t>3</w:t>
            </w:r>
            <w:r w:rsidRPr="005C3E14">
              <w:rPr>
                <w:b/>
              </w:rPr>
              <w:t xml:space="preserve"> / 6974014001 / </w:t>
            </w:r>
            <w:r w:rsidRPr="0023225B">
              <w:rPr>
                <w:b/>
              </w:rPr>
              <w:t>Φαξ</w:t>
            </w:r>
            <w:r w:rsidRPr="005C3E14">
              <w:rPr>
                <w:b/>
              </w:rPr>
              <w:t>: 2810 281128</w:t>
            </w:r>
          </w:p>
          <w:p w:rsidR="00EF2BAD" w:rsidRPr="005F4B72" w:rsidRDefault="00EF2BAD" w:rsidP="00085565">
            <w:pPr>
              <w:jc w:val="center"/>
              <w:rPr>
                <w:b/>
                <w:lang w:val="en-GB"/>
              </w:rPr>
            </w:pPr>
            <w:r w:rsidRPr="004704B3">
              <w:rPr>
                <w:b/>
                <w:lang w:val="en-US"/>
              </w:rPr>
              <w:t>Email</w:t>
            </w:r>
            <w:r w:rsidRPr="008A516D">
              <w:rPr>
                <w:b/>
                <w:lang w:val="en-US"/>
              </w:rPr>
              <w:t xml:space="preserve">: </w:t>
            </w:r>
            <w:hyperlink r:id="rId7" w:history="1">
              <w:r w:rsidRPr="00751068">
                <w:rPr>
                  <w:rStyle w:val="-"/>
                  <w:b/>
                  <w:lang w:val="en-US"/>
                </w:rPr>
                <w:t>emdydas.ak@gmail.com</w:t>
              </w:r>
            </w:hyperlink>
          </w:p>
          <w:p w:rsidR="00EF2BAD" w:rsidRPr="005F4B72" w:rsidRDefault="00EF2BAD" w:rsidP="00085565">
            <w:pPr>
              <w:jc w:val="center"/>
              <w:rPr>
                <w:b/>
                <w:lang w:val="en-GB"/>
              </w:rPr>
            </w:pPr>
          </w:p>
        </w:tc>
      </w:tr>
    </w:tbl>
    <w:p w:rsidR="00EF2BAD" w:rsidRPr="00D50206" w:rsidRDefault="00EF2BAD" w:rsidP="00EF2BAD">
      <w:pPr>
        <w:rPr>
          <w:lang w:val="en-US"/>
        </w:rPr>
      </w:pPr>
    </w:p>
    <w:p w:rsidR="00EF2BAD" w:rsidRPr="00D50206" w:rsidRDefault="00EF2BAD" w:rsidP="00EF2BAD">
      <w:pPr>
        <w:rPr>
          <w:lang w:val="en-US"/>
        </w:rPr>
      </w:pPr>
    </w:p>
    <w:tbl>
      <w:tblPr>
        <w:tblW w:w="0" w:type="auto"/>
        <w:tblLook w:val="04A0"/>
      </w:tblPr>
      <w:tblGrid>
        <w:gridCol w:w="4503"/>
        <w:gridCol w:w="5244"/>
      </w:tblGrid>
      <w:tr w:rsidR="00EF2BAD" w:rsidRPr="00AB1642" w:rsidTr="00085565">
        <w:tc>
          <w:tcPr>
            <w:tcW w:w="4503" w:type="dxa"/>
            <w:vAlign w:val="center"/>
          </w:tcPr>
          <w:p w:rsidR="00EF2BAD" w:rsidRPr="00AB1642" w:rsidRDefault="00EF2BAD" w:rsidP="00D50206">
            <w:pPr>
              <w:spacing w:before="120" w:after="120"/>
              <w:rPr>
                <w:lang w:val="en-US"/>
              </w:rPr>
            </w:pPr>
            <w:r w:rsidRPr="00AB1642">
              <w:t xml:space="preserve">Αριθ. πρωτ. </w:t>
            </w:r>
            <w:bookmarkStart w:id="0" w:name="_GoBack"/>
            <w:r w:rsidR="00044D82" w:rsidRPr="00044D82">
              <w:rPr>
                <w:b/>
              </w:rPr>
              <w:t>522</w:t>
            </w:r>
            <w:bookmarkEnd w:id="0"/>
          </w:p>
        </w:tc>
        <w:tc>
          <w:tcPr>
            <w:tcW w:w="5244" w:type="dxa"/>
            <w:vAlign w:val="center"/>
          </w:tcPr>
          <w:p w:rsidR="00EF2BAD" w:rsidRPr="00AB1642" w:rsidRDefault="00EF2BAD" w:rsidP="004E5F1A">
            <w:pPr>
              <w:spacing w:before="120" w:after="120"/>
            </w:pPr>
            <w:r w:rsidRPr="00AB1642">
              <w:t xml:space="preserve">Ηράκλειο, </w:t>
            </w:r>
            <w:r w:rsidR="004E5F1A" w:rsidRPr="004E5F1A">
              <w:rPr>
                <w:b/>
                <w:lang w:val="en-US"/>
              </w:rPr>
              <w:t>21</w:t>
            </w:r>
            <w:r w:rsidRPr="004E5F1A">
              <w:rPr>
                <w:b/>
                <w:lang w:val="en-US"/>
              </w:rPr>
              <w:t xml:space="preserve"> </w:t>
            </w:r>
            <w:r w:rsidR="005C3E14" w:rsidRPr="004E5F1A">
              <w:rPr>
                <w:b/>
              </w:rPr>
              <w:t>Α</w:t>
            </w:r>
            <w:r w:rsidR="005C3E14">
              <w:rPr>
                <w:b/>
              </w:rPr>
              <w:t>πριλίου</w:t>
            </w:r>
            <w:r w:rsidR="00D50206">
              <w:rPr>
                <w:b/>
              </w:rPr>
              <w:t xml:space="preserve"> </w:t>
            </w:r>
            <w:r w:rsidRPr="00AB1642">
              <w:rPr>
                <w:b/>
              </w:rPr>
              <w:t>202</w:t>
            </w:r>
            <w:r w:rsidR="00D50206">
              <w:rPr>
                <w:b/>
              </w:rPr>
              <w:t>1</w:t>
            </w:r>
          </w:p>
        </w:tc>
      </w:tr>
      <w:tr w:rsidR="00EF2BAD" w:rsidTr="00085565">
        <w:tc>
          <w:tcPr>
            <w:tcW w:w="4503" w:type="dxa"/>
          </w:tcPr>
          <w:p w:rsidR="00EF2BAD" w:rsidRDefault="00EF2BAD" w:rsidP="00085565">
            <w:pPr>
              <w:spacing w:before="120" w:after="120" w:line="360" w:lineRule="auto"/>
            </w:pPr>
          </w:p>
        </w:tc>
        <w:tc>
          <w:tcPr>
            <w:tcW w:w="5244" w:type="dxa"/>
          </w:tcPr>
          <w:p w:rsidR="00EF2BAD" w:rsidRDefault="00EF2BAD" w:rsidP="00493BC6">
            <w:pPr>
              <w:spacing w:before="120" w:line="360" w:lineRule="auto"/>
            </w:pPr>
            <w:r w:rsidRPr="00A736EB">
              <w:rPr>
                <w:b/>
                <w:bCs/>
                <w:u w:val="single"/>
              </w:rPr>
              <w:t>Προς</w:t>
            </w:r>
            <w:r w:rsidRPr="00A736EB">
              <w:rPr>
                <w:b/>
                <w:bCs/>
              </w:rPr>
              <w:t>:</w:t>
            </w:r>
            <w:r w:rsidRPr="00A736EB">
              <w:rPr>
                <w:bCs/>
              </w:rPr>
              <w:t xml:space="preserve"> </w:t>
            </w:r>
            <w:r w:rsidRPr="00A736EB">
              <w:t xml:space="preserve">Μέλη της </w:t>
            </w:r>
            <w:r w:rsidRPr="002A4F23">
              <w:t>Ένωσης ΕΜΔΥΔΑΣ ΑΚ</w:t>
            </w:r>
          </w:p>
          <w:p w:rsidR="005C3E14" w:rsidRPr="005C3E14" w:rsidRDefault="005C3E14" w:rsidP="005C3E14">
            <w:pPr>
              <w:spacing w:line="360" w:lineRule="auto"/>
              <w:ind w:firstLine="680"/>
              <w:rPr>
                <w:lang w:val="en-US"/>
              </w:rPr>
            </w:pPr>
            <w:r w:rsidRPr="005C3E14">
              <w:rPr>
                <w:lang w:val="en-US"/>
              </w:rPr>
              <w:t>ΠΟ ΕΜΔΥΔΑΣ</w:t>
            </w:r>
          </w:p>
          <w:p w:rsidR="00EF2BAD" w:rsidRPr="00B86A63" w:rsidRDefault="00B86A63" w:rsidP="00B86A63">
            <w:pPr>
              <w:spacing w:line="360" w:lineRule="auto"/>
              <w:ind w:firstLine="680"/>
              <w:rPr>
                <w:lang w:val="en-US"/>
              </w:rPr>
            </w:pPr>
            <w:r>
              <w:rPr>
                <w:lang w:val="en-US"/>
              </w:rPr>
              <w:t>MME</w:t>
            </w:r>
          </w:p>
        </w:tc>
      </w:tr>
    </w:tbl>
    <w:p w:rsidR="00EF2BAD" w:rsidRDefault="00EF2BAD" w:rsidP="00EF2BAD">
      <w:pPr>
        <w:jc w:val="both"/>
        <w:rPr>
          <w:b/>
          <w:sz w:val="26"/>
          <w:szCs w:val="26"/>
        </w:rPr>
      </w:pPr>
    </w:p>
    <w:p w:rsidR="00665594" w:rsidRPr="00665594" w:rsidRDefault="00665594" w:rsidP="00EF2BAD">
      <w:pPr>
        <w:jc w:val="both"/>
        <w:rPr>
          <w:b/>
          <w:sz w:val="26"/>
          <w:szCs w:val="26"/>
        </w:rPr>
      </w:pPr>
    </w:p>
    <w:p w:rsidR="00EF2BAD" w:rsidRPr="00216EBC" w:rsidRDefault="00EF2BAD" w:rsidP="00EF2BAD">
      <w:pPr>
        <w:jc w:val="both"/>
        <w:rPr>
          <w:b/>
          <w:sz w:val="26"/>
          <w:szCs w:val="26"/>
        </w:rPr>
      </w:pPr>
      <w:r w:rsidRPr="00F14EE5">
        <w:rPr>
          <w:b/>
          <w:sz w:val="26"/>
          <w:szCs w:val="26"/>
        </w:rPr>
        <w:t xml:space="preserve">ΘΕΜΑ: </w:t>
      </w:r>
      <w:r w:rsidR="00493BC6">
        <w:rPr>
          <w:b/>
          <w:sz w:val="26"/>
          <w:szCs w:val="26"/>
        </w:rPr>
        <w:t>Μισθολογικό κ</w:t>
      </w:r>
      <w:r w:rsidR="00665594">
        <w:rPr>
          <w:b/>
          <w:sz w:val="26"/>
          <w:szCs w:val="26"/>
        </w:rPr>
        <w:t xml:space="preserve">όστος </w:t>
      </w:r>
      <w:r w:rsidR="00493BC6">
        <w:rPr>
          <w:b/>
          <w:sz w:val="26"/>
          <w:szCs w:val="26"/>
        </w:rPr>
        <w:t>Σ</w:t>
      </w:r>
      <w:r w:rsidR="00665594">
        <w:rPr>
          <w:b/>
          <w:sz w:val="26"/>
          <w:szCs w:val="26"/>
        </w:rPr>
        <w:t>υμβούλων έναντι Δημόσιων Υπαλλήλων</w:t>
      </w:r>
    </w:p>
    <w:p w:rsidR="00EF2BAD" w:rsidRDefault="00EF2BAD" w:rsidP="00EF2BAD">
      <w:pPr>
        <w:rPr>
          <w:sz w:val="26"/>
          <w:szCs w:val="26"/>
        </w:rPr>
      </w:pPr>
    </w:p>
    <w:p w:rsidR="00665594" w:rsidRPr="00D50206" w:rsidRDefault="00665594" w:rsidP="00EF2BAD">
      <w:pPr>
        <w:rPr>
          <w:sz w:val="26"/>
          <w:szCs w:val="26"/>
        </w:rPr>
      </w:pPr>
    </w:p>
    <w:p w:rsidR="005C3E14" w:rsidRPr="00665594" w:rsidRDefault="005C3E14" w:rsidP="00665594">
      <w:pPr>
        <w:spacing w:after="80"/>
        <w:ind w:firstLine="567"/>
        <w:jc w:val="both"/>
        <w:rPr>
          <w:color w:val="000000" w:themeColor="text1"/>
        </w:rPr>
      </w:pPr>
      <w:r w:rsidRPr="005C3E14">
        <w:t xml:space="preserve">Συνάδελφοι όπως όλοι το βιώνουμε καθημερινά </w:t>
      </w:r>
      <w:r w:rsidRPr="00665594">
        <w:rPr>
          <w:color w:val="000000" w:themeColor="text1"/>
        </w:rPr>
        <w:t xml:space="preserve">στις Υπηρεσίες μας, το πρόβλημα </w:t>
      </w:r>
      <w:r w:rsidR="004E5F1A" w:rsidRPr="00421B99">
        <w:rPr>
          <w:color w:val="000000" w:themeColor="text1"/>
        </w:rPr>
        <w:t>της</w:t>
      </w:r>
      <w:r w:rsidR="004E5F1A">
        <w:rPr>
          <w:color w:val="000000" w:themeColor="text1"/>
        </w:rPr>
        <w:t xml:space="preserve"> </w:t>
      </w:r>
      <w:r w:rsidRPr="00665594">
        <w:rPr>
          <w:color w:val="000000" w:themeColor="text1"/>
        </w:rPr>
        <w:t>υποστελέχωσης είναι ιδιαίτερα έντονο και τα επόμενα χρόνια με τις εφαρμοζόμενες πολιτικές θα γίνει ακόμα εντονότερο.</w:t>
      </w:r>
    </w:p>
    <w:p w:rsidR="005C3E14" w:rsidRPr="005C3E14" w:rsidRDefault="005C3E14" w:rsidP="00665594">
      <w:pPr>
        <w:spacing w:after="80"/>
        <w:ind w:firstLine="567"/>
        <w:jc w:val="both"/>
      </w:pPr>
      <w:r w:rsidRPr="005C3E14">
        <w:t>Η ΕΜΔΥΔΑΣ ΑΚ έχει επισημάνει πολλές φορές και με όλους τους τρόπους ότι η μόνη λύση είναι οι μαζικές προσλήψεις μηχανικών για την επαρκή στελέχωση και την ομαλή λειτουργία των υπηρεσιών. Δυστυχώς όμως, όχι μόνο δε γίνονται προσλήψεις, αλλά για την προσωρινή ανακούφιση του προβλήματος ακολουθούνται μέθοδοι για τις οποίες έχουμε σοβαρές ενστάσεις και αντιρρήσεις και που τελικά οδηγούν σε πολύ μεγάλο οικονομικό κόστος για το ίδιο το Δημόσιο.</w:t>
      </w:r>
    </w:p>
    <w:p w:rsidR="005C3E14" w:rsidRPr="00B939B4" w:rsidRDefault="005C3E14" w:rsidP="00B939B4">
      <w:pPr>
        <w:spacing w:after="80"/>
        <w:ind w:firstLine="567"/>
        <w:jc w:val="both"/>
      </w:pPr>
      <w:r w:rsidRPr="005C3E14">
        <w:t xml:space="preserve">Χαρακτηριστικά αναφέρουμε προκήρυξη της ΠΕ Λασιθίου για πρόσληψη συμβούλου 5 ετούς εμπειρίας με διαπραγμάτευση χωρίς προηγούμενη δημοσίευση, λόγω ‘κατεπειγουσών’ αναγκών στο έργο με τίτλο: </w:t>
      </w:r>
      <w:r w:rsidRPr="005C3E14">
        <w:rPr>
          <w:b/>
        </w:rPr>
        <w:t>"ΥΠΗΡΕΣΙΕΣ ΤΕΧΝΙΚΟΥ ΣΥΜΒΟΥΛΟΥ ΓΙΑ ΤΗ ΣΥΝΔΡΟΜΗ ΣΤΟ ΕΡΓΟ ΤΗΣ ΠΕ ΛΑΣΙΘΙΟΥ"</w:t>
      </w:r>
      <w:r w:rsidR="00665594">
        <w:rPr>
          <w:b/>
        </w:rPr>
        <w:t xml:space="preserve">. </w:t>
      </w:r>
      <w:r w:rsidRPr="005C3E14">
        <w:t>Μ</w:t>
      </w:r>
      <w:r w:rsidR="00B939B4">
        <w:t>ε το</w:t>
      </w:r>
      <w:r w:rsidR="008543BF">
        <w:t>ν</w:t>
      </w:r>
      <w:r w:rsidR="00B939B4">
        <w:t xml:space="preserve"> </w:t>
      </w:r>
      <w:r w:rsidR="008543BF">
        <w:t xml:space="preserve">αρχικό </w:t>
      </w:r>
      <w:r w:rsidR="00B939B4">
        <w:t xml:space="preserve">προϋπολογισμό </w:t>
      </w:r>
      <w:r w:rsidRPr="005C3E14">
        <w:t xml:space="preserve">να ανέρχεται στα </w:t>
      </w:r>
      <w:r w:rsidRPr="005C3E14">
        <w:rPr>
          <w:b/>
        </w:rPr>
        <w:t>74.369,33 Ευρώ</w:t>
      </w:r>
      <w:r w:rsidRPr="005C3E14">
        <w:t xml:space="preserve"> (</w:t>
      </w:r>
      <w:r w:rsidR="008543BF">
        <w:t xml:space="preserve">Τελικό οικονομικό αντικείμενο με την έκπτωση </w:t>
      </w:r>
      <w:r w:rsidR="008543BF" w:rsidRPr="008543BF">
        <w:rPr>
          <w:b/>
        </w:rPr>
        <w:t>29.747 € με ΦΠΑ</w:t>
      </w:r>
      <w:r w:rsidRPr="005C3E14">
        <w:t xml:space="preserve">) ενώ η διάρκεια της είναι </w:t>
      </w:r>
      <w:r w:rsidRPr="005C3E14">
        <w:rPr>
          <w:b/>
        </w:rPr>
        <w:t>13 μήνες</w:t>
      </w:r>
      <w:r w:rsidRPr="005C3E14">
        <w:t xml:space="preserve"> που αφορά ημερήσια απασχόληση ενός Πολιτικού Μηχανικού </w:t>
      </w:r>
      <w:r w:rsidRPr="005C3E14">
        <w:rPr>
          <w:b/>
        </w:rPr>
        <w:t>2,5 ώρες</w:t>
      </w:r>
      <w:r w:rsidRPr="005C3E14">
        <w:t>!!!</w:t>
      </w:r>
    </w:p>
    <w:p w:rsidR="00421B99" w:rsidRDefault="004C731A" w:rsidP="004C731A">
      <w:pPr>
        <w:spacing w:after="80"/>
        <w:ind w:firstLine="567"/>
        <w:jc w:val="both"/>
      </w:pPr>
      <w:r w:rsidRPr="005C3E14">
        <w:t xml:space="preserve">Η Περιφέρεια θα μπορούσε </w:t>
      </w:r>
      <w:r w:rsidRPr="005C3E14">
        <w:rPr>
          <w:b/>
          <w:u w:val="single"/>
        </w:rPr>
        <w:t xml:space="preserve">με το ποσό </w:t>
      </w:r>
      <w:r>
        <w:rPr>
          <w:b/>
          <w:u w:val="single"/>
        </w:rPr>
        <w:t xml:space="preserve">του </w:t>
      </w:r>
      <w:r w:rsidR="008543BF">
        <w:rPr>
          <w:b/>
          <w:u w:val="single"/>
        </w:rPr>
        <w:t xml:space="preserve">αρχικού </w:t>
      </w:r>
      <w:r>
        <w:rPr>
          <w:b/>
          <w:u w:val="single"/>
        </w:rPr>
        <w:t xml:space="preserve">προϋπολογισμού της σύμβασης </w:t>
      </w:r>
      <w:r w:rsidRPr="005C3E14">
        <w:rPr>
          <w:b/>
          <w:u w:val="single"/>
        </w:rPr>
        <w:t>να απασχολεί 4 μόνιμους Δημόσιους Υπαλλήλους ΠΕ Μηχανικών 5 ετούς εμπειρίας</w:t>
      </w:r>
      <w:r w:rsidRPr="005C3E14">
        <w:t xml:space="preserve"> (</w:t>
      </w:r>
      <w:r>
        <w:t xml:space="preserve">Κόστος εκάστου ~ </w:t>
      </w:r>
      <w:r w:rsidRPr="005C3E14">
        <w:t xml:space="preserve">18150,00 € χωρίς </w:t>
      </w:r>
      <w:r>
        <w:t>μ</w:t>
      </w:r>
      <w:r w:rsidRPr="005C3E14">
        <w:t xml:space="preserve">εταπτυχιακό και παιδιά) με 8 ωρη απασχόληση </w:t>
      </w:r>
      <w:r>
        <w:t xml:space="preserve">ετησίως, </w:t>
      </w:r>
      <w:r w:rsidRPr="005C3E14">
        <w:t>(</w:t>
      </w:r>
      <w:hyperlink r:id="rId8" w:history="1">
        <w:r w:rsidR="00421B99">
          <w:rPr>
            <w:rStyle w:val="-"/>
          </w:rPr>
          <w:t>Link Υπολογισμού Αμοιβών Δημοσίων Υπαλλήλων του ΕΑΠ</w:t>
        </w:r>
      </w:hyperlink>
      <w:r w:rsidRPr="005C3E14">
        <w:t>)</w:t>
      </w:r>
      <w:r w:rsidR="008543BF">
        <w:t>.</w:t>
      </w:r>
      <w:r w:rsidR="00421B99">
        <w:t xml:space="preserve"> </w:t>
      </w:r>
      <w:r w:rsidRPr="00C14E31">
        <w:t xml:space="preserve">Στην περίπτωση μόνιμων προσλήψεων </w:t>
      </w:r>
      <w:r w:rsidR="00421B99">
        <w:t>π</w:t>
      </w:r>
      <w:r w:rsidRPr="00C14E31">
        <w:t xml:space="preserve">ροφανώς θα </w:t>
      </w:r>
      <w:r w:rsidR="00421B99">
        <w:t xml:space="preserve">υπήρχε η </w:t>
      </w:r>
      <w:r w:rsidRPr="00C14E31">
        <w:t>ευθύνη έργων και μελετών εφ όρου της υπαλληλικής του</w:t>
      </w:r>
      <w:r w:rsidR="00421B99">
        <w:t>ς</w:t>
      </w:r>
      <w:r w:rsidRPr="00C14E31">
        <w:t xml:space="preserve"> ζωής.</w:t>
      </w:r>
    </w:p>
    <w:p w:rsidR="00665594" w:rsidRDefault="005C3E14" w:rsidP="00665594">
      <w:pPr>
        <w:spacing w:after="80"/>
        <w:ind w:firstLine="567"/>
        <w:jc w:val="both"/>
      </w:pPr>
      <w:r w:rsidRPr="005C3E14">
        <w:t>Τα συμπεράσματα από τα νούμερα είναι παραπάνω από οφθαλμοφανή με προφανή την κατασπατάλη</w:t>
      </w:r>
      <w:r w:rsidR="00421B99">
        <w:t xml:space="preserve">ση δημόσιου χρήματος με </w:t>
      </w:r>
      <w:r w:rsidRPr="005C3E14">
        <w:t xml:space="preserve">αναθέσεις συμβούλων </w:t>
      </w:r>
      <w:r w:rsidR="00421B99">
        <w:t xml:space="preserve">και </w:t>
      </w:r>
      <w:r w:rsidR="00421B99" w:rsidRPr="0054712F">
        <w:t>λοιπών ιδιωτικών συμβάσεων</w:t>
      </w:r>
      <w:r w:rsidR="00421B99">
        <w:t xml:space="preserve"> </w:t>
      </w:r>
      <w:r w:rsidRPr="005C3E14">
        <w:t>ενώ την ίδια στιγμή είναι ακατανόητη η εμμονή στην τακτική των μη προσλήψεων μόνιμου προσωπικού.</w:t>
      </w:r>
    </w:p>
    <w:p w:rsidR="00D50206" w:rsidRPr="005C3E14" w:rsidRDefault="005C3E14" w:rsidP="00665594">
      <w:pPr>
        <w:spacing w:after="80"/>
        <w:ind w:firstLine="567"/>
        <w:jc w:val="both"/>
      </w:pPr>
      <w:r w:rsidRPr="005C3E14">
        <w:lastRenderedPageBreak/>
        <w:t xml:space="preserve">Η ΕΜΔΥΔΑΣ ΑΚ, προασπιζόμενη το δημόσιο συμφέρον, καταδικάζει την λογική των συμβάσεων διαφόρων συμβούλων που προσφέρουν αποσπασματικές λύσεις στο πρόβλημα της υποστελέχωσης και ως εκ τούτου </w:t>
      </w:r>
      <w:r w:rsidR="00421B99">
        <w:t>σ</w:t>
      </w:r>
      <w:r w:rsidRPr="005C3E14">
        <w:t>τη</w:t>
      </w:r>
      <w:r w:rsidR="00421B99">
        <w:t>ν</w:t>
      </w:r>
      <w:r w:rsidRPr="005C3E14">
        <w:t xml:space="preserve"> αποτελεσματικότητα των δημοσίων υπηρεσιών.</w:t>
      </w:r>
    </w:p>
    <w:p w:rsidR="008F18B4" w:rsidRDefault="008F18B4" w:rsidP="00CA2E75">
      <w:pPr>
        <w:jc w:val="both"/>
        <w:rPr>
          <w:color w:val="000000"/>
        </w:rPr>
      </w:pPr>
    </w:p>
    <w:p w:rsidR="00665594" w:rsidRPr="00D50206" w:rsidRDefault="00665594" w:rsidP="00CA2E75">
      <w:pPr>
        <w:jc w:val="both"/>
        <w:rPr>
          <w:color w:val="000000"/>
        </w:rPr>
      </w:pPr>
    </w:p>
    <w:p w:rsidR="00CA2E75" w:rsidRPr="00AB1642" w:rsidRDefault="00CA2E75" w:rsidP="00CA2E75">
      <w:pPr>
        <w:jc w:val="center"/>
        <w:rPr>
          <w:bCs/>
        </w:rPr>
      </w:pPr>
      <w:r w:rsidRPr="00AB1642">
        <w:rPr>
          <w:bCs/>
        </w:rPr>
        <w:t>Για το Δ.Σ.</w:t>
      </w:r>
    </w:p>
    <w:p w:rsidR="0087429F" w:rsidRPr="0087429F" w:rsidRDefault="00CA2E75" w:rsidP="00CA2E75">
      <w:pPr>
        <w:spacing w:after="120" w:line="276" w:lineRule="auto"/>
        <w:jc w:val="center"/>
      </w:pPr>
      <w:r>
        <w:rPr>
          <w:bCs/>
          <w:noProof/>
        </w:rPr>
        <w:drawing>
          <wp:inline distT="0" distB="0" distL="0" distR="0">
            <wp:extent cx="4805680" cy="1701165"/>
            <wp:effectExtent l="19050" t="0" r="0" b="0"/>
            <wp:docPr id="1" name="Εικόνα 1" descr="Ypografi Proedrou - Gramm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grafi Proedrou - Grammatea"/>
                    <pic:cNvPicPr>
                      <a:picLocks noChangeAspect="1" noChangeArrowheads="1"/>
                    </pic:cNvPicPr>
                  </pic:nvPicPr>
                  <pic:blipFill>
                    <a:blip r:embed="rId9" cstate="print"/>
                    <a:srcRect/>
                    <a:stretch>
                      <a:fillRect/>
                    </a:stretch>
                  </pic:blipFill>
                  <pic:spPr bwMode="auto">
                    <a:xfrm>
                      <a:off x="0" y="0"/>
                      <a:ext cx="4805680" cy="1701165"/>
                    </a:xfrm>
                    <a:prstGeom prst="rect">
                      <a:avLst/>
                    </a:prstGeom>
                    <a:noFill/>
                    <a:ln w="9525">
                      <a:noFill/>
                      <a:miter lim="800000"/>
                      <a:headEnd/>
                      <a:tailEnd/>
                    </a:ln>
                  </pic:spPr>
                </pic:pic>
              </a:graphicData>
            </a:graphic>
          </wp:inline>
        </w:drawing>
      </w:r>
    </w:p>
    <w:sectPr w:rsidR="0087429F" w:rsidRPr="0087429F" w:rsidSect="00665594">
      <w:footerReference w:type="default" r:id="rId10"/>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821" w:rsidRDefault="00D86821" w:rsidP="008F18B4">
      <w:r>
        <w:separator/>
      </w:r>
    </w:p>
  </w:endnote>
  <w:endnote w:type="continuationSeparator" w:id="0">
    <w:p w:rsidR="00D86821" w:rsidRDefault="00D86821" w:rsidP="008F1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0901"/>
      <w:docPartObj>
        <w:docPartGallery w:val="Page Numbers (Bottom of Page)"/>
        <w:docPartUnique/>
      </w:docPartObj>
    </w:sdtPr>
    <w:sdtEndPr>
      <w:rPr>
        <w:sz w:val="22"/>
        <w:szCs w:val="22"/>
      </w:rPr>
    </w:sdtEndPr>
    <w:sdtContent>
      <w:p w:rsidR="008F18B4" w:rsidRDefault="001D4126" w:rsidP="008F18B4">
        <w:pPr>
          <w:pStyle w:val="a5"/>
          <w:jc w:val="right"/>
        </w:pPr>
        <w:r w:rsidRPr="008F18B4">
          <w:rPr>
            <w:sz w:val="22"/>
            <w:szCs w:val="22"/>
          </w:rPr>
          <w:fldChar w:fldCharType="begin"/>
        </w:r>
        <w:r w:rsidR="008F18B4" w:rsidRPr="008F18B4">
          <w:rPr>
            <w:sz w:val="22"/>
            <w:szCs w:val="22"/>
          </w:rPr>
          <w:instrText xml:space="preserve"> PAGE   \* MERGEFORMAT </w:instrText>
        </w:r>
        <w:r w:rsidRPr="008F18B4">
          <w:rPr>
            <w:sz w:val="22"/>
            <w:szCs w:val="22"/>
          </w:rPr>
          <w:fldChar w:fldCharType="separate"/>
        </w:r>
        <w:r w:rsidR="00B21ACB">
          <w:rPr>
            <w:noProof/>
            <w:sz w:val="22"/>
            <w:szCs w:val="22"/>
          </w:rPr>
          <w:t>1</w:t>
        </w:r>
        <w:r w:rsidRPr="008F18B4">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821" w:rsidRDefault="00D86821" w:rsidP="008F18B4">
      <w:r>
        <w:separator/>
      </w:r>
    </w:p>
  </w:footnote>
  <w:footnote w:type="continuationSeparator" w:id="0">
    <w:p w:rsidR="00D86821" w:rsidRDefault="00D86821" w:rsidP="008F1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E93"/>
    <w:multiLevelType w:val="hybridMultilevel"/>
    <w:tmpl w:val="9920062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2F6D1542"/>
    <w:multiLevelType w:val="hybridMultilevel"/>
    <w:tmpl w:val="4E7EC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5C31"/>
    <w:rsid w:val="0004225E"/>
    <w:rsid w:val="00044D82"/>
    <w:rsid w:val="00083E4D"/>
    <w:rsid w:val="000A665A"/>
    <w:rsid w:val="000B4888"/>
    <w:rsid w:val="000B79A1"/>
    <w:rsid w:val="001105A3"/>
    <w:rsid w:val="00193708"/>
    <w:rsid w:val="001C5ADA"/>
    <w:rsid w:val="001D4126"/>
    <w:rsid w:val="001D7E40"/>
    <w:rsid w:val="00235C31"/>
    <w:rsid w:val="002E1262"/>
    <w:rsid w:val="003574A1"/>
    <w:rsid w:val="00363A4F"/>
    <w:rsid w:val="003A3BA8"/>
    <w:rsid w:val="003A48FC"/>
    <w:rsid w:val="00421B99"/>
    <w:rsid w:val="00493BC6"/>
    <w:rsid w:val="004C731A"/>
    <w:rsid w:val="004E5F1A"/>
    <w:rsid w:val="0054712F"/>
    <w:rsid w:val="005C3E14"/>
    <w:rsid w:val="005D2881"/>
    <w:rsid w:val="005E3BD6"/>
    <w:rsid w:val="00665594"/>
    <w:rsid w:val="006F5F84"/>
    <w:rsid w:val="00713116"/>
    <w:rsid w:val="007324C4"/>
    <w:rsid w:val="00743477"/>
    <w:rsid w:val="00786750"/>
    <w:rsid w:val="007930AB"/>
    <w:rsid w:val="008543BF"/>
    <w:rsid w:val="00860191"/>
    <w:rsid w:val="0087429F"/>
    <w:rsid w:val="008A4A86"/>
    <w:rsid w:val="008A7748"/>
    <w:rsid w:val="008F18B4"/>
    <w:rsid w:val="009555AE"/>
    <w:rsid w:val="00A35A66"/>
    <w:rsid w:val="00AB1642"/>
    <w:rsid w:val="00B02052"/>
    <w:rsid w:val="00B21ACB"/>
    <w:rsid w:val="00B86A63"/>
    <w:rsid w:val="00B939B4"/>
    <w:rsid w:val="00BE041D"/>
    <w:rsid w:val="00C14E31"/>
    <w:rsid w:val="00C51522"/>
    <w:rsid w:val="00CA2E75"/>
    <w:rsid w:val="00D50206"/>
    <w:rsid w:val="00D86821"/>
    <w:rsid w:val="00D97191"/>
    <w:rsid w:val="00E13CB3"/>
    <w:rsid w:val="00E3433F"/>
    <w:rsid w:val="00E77B2E"/>
    <w:rsid w:val="00E83855"/>
    <w:rsid w:val="00EF2BAD"/>
    <w:rsid w:val="00F064F3"/>
    <w:rsid w:val="00F47FE4"/>
    <w:rsid w:val="00FE22A5"/>
    <w:rsid w:val="00FE53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BAD"/>
    <w:pPr>
      <w:ind w:left="0" w:firstLine="0"/>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F2BAD"/>
    <w:rPr>
      <w:color w:val="0563C1"/>
      <w:u w:val="single"/>
    </w:rPr>
  </w:style>
  <w:style w:type="paragraph" w:styleId="a3">
    <w:name w:val="Balloon Text"/>
    <w:basedOn w:val="a"/>
    <w:link w:val="Char"/>
    <w:uiPriority w:val="99"/>
    <w:semiHidden/>
    <w:unhideWhenUsed/>
    <w:rsid w:val="00CA2E75"/>
    <w:rPr>
      <w:rFonts w:ascii="Tahoma" w:hAnsi="Tahoma" w:cs="Tahoma"/>
      <w:sz w:val="16"/>
      <w:szCs w:val="16"/>
    </w:rPr>
  </w:style>
  <w:style w:type="character" w:customStyle="1" w:styleId="Char">
    <w:name w:val="Κείμενο πλαισίου Char"/>
    <w:basedOn w:val="a0"/>
    <w:link w:val="a3"/>
    <w:uiPriority w:val="99"/>
    <w:semiHidden/>
    <w:rsid w:val="00CA2E75"/>
    <w:rPr>
      <w:rFonts w:ascii="Tahoma" w:eastAsia="Times New Roman" w:hAnsi="Tahoma" w:cs="Tahoma"/>
      <w:sz w:val="16"/>
      <w:szCs w:val="16"/>
      <w:lang w:eastAsia="el-GR"/>
    </w:rPr>
  </w:style>
  <w:style w:type="paragraph" w:styleId="a4">
    <w:name w:val="header"/>
    <w:basedOn w:val="a"/>
    <w:link w:val="Char0"/>
    <w:uiPriority w:val="99"/>
    <w:semiHidden/>
    <w:unhideWhenUsed/>
    <w:rsid w:val="008F18B4"/>
    <w:pPr>
      <w:tabs>
        <w:tab w:val="center" w:pos="4153"/>
        <w:tab w:val="right" w:pos="8306"/>
      </w:tabs>
    </w:pPr>
  </w:style>
  <w:style w:type="character" w:customStyle="1" w:styleId="Char0">
    <w:name w:val="Κεφαλίδα Char"/>
    <w:basedOn w:val="a0"/>
    <w:link w:val="a4"/>
    <w:uiPriority w:val="99"/>
    <w:semiHidden/>
    <w:rsid w:val="008F18B4"/>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8F18B4"/>
    <w:pPr>
      <w:tabs>
        <w:tab w:val="center" w:pos="4153"/>
        <w:tab w:val="right" w:pos="8306"/>
      </w:tabs>
    </w:pPr>
  </w:style>
  <w:style w:type="character" w:customStyle="1" w:styleId="Char1">
    <w:name w:val="Υποσέλιδο Char"/>
    <w:basedOn w:val="a0"/>
    <w:link w:val="a5"/>
    <w:uiPriority w:val="99"/>
    <w:rsid w:val="008F18B4"/>
    <w:rPr>
      <w:rFonts w:ascii="Times New Roman" w:eastAsia="Times New Roman" w:hAnsi="Times New Roman" w:cs="Times New Roman"/>
      <w:sz w:val="24"/>
      <w:szCs w:val="24"/>
      <w:lang w:eastAsia="el-GR"/>
    </w:rPr>
  </w:style>
  <w:style w:type="paragraph" w:styleId="a6">
    <w:name w:val="List Paragraph"/>
    <w:basedOn w:val="a"/>
    <w:uiPriority w:val="34"/>
    <w:qFormat/>
    <w:rsid w:val="00D50206"/>
    <w:pPr>
      <w:spacing w:after="160" w:line="259" w:lineRule="auto"/>
      <w:ind w:left="720"/>
      <w:contextualSpacing/>
    </w:pPr>
    <w:rPr>
      <w:rFonts w:asciiTheme="minorHAnsi" w:eastAsiaTheme="minorHAnsi" w:hAnsiTheme="minorHAnsi" w:cstheme="minorBidi"/>
      <w:sz w:val="22"/>
      <w:szCs w:val="22"/>
      <w:lang w:eastAsia="en-US"/>
    </w:rPr>
  </w:style>
  <w:style w:type="character" w:styleId="-0">
    <w:name w:val="FollowedHyperlink"/>
    <w:basedOn w:val="a0"/>
    <w:uiPriority w:val="99"/>
    <w:semiHidden/>
    <w:unhideWhenUsed/>
    <w:rsid w:val="005C3E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ke.eap.gr/?page_id=2676" TargetMode="External"/><Relationship Id="rId3" Type="http://schemas.openxmlformats.org/officeDocument/2006/relationships/settings" Target="settings.xml"/><Relationship Id="rId7" Type="http://schemas.openxmlformats.org/officeDocument/2006/relationships/hyperlink" Target="mailto:emdydas.a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2130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Click</dc:creator>
  <cp:lastModifiedBy>user</cp:lastModifiedBy>
  <cp:revision>2</cp:revision>
  <cp:lastPrinted>2021-04-22T07:08:00Z</cp:lastPrinted>
  <dcterms:created xsi:type="dcterms:W3CDTF">2021-04-22T07:10:00Z</dcterms:created>
  <dcterms:modified xsi:type="dcterms:W3CDTF">2021-04-22T07:10:00Z</dcterms:modified>
</cp:coreProperties>
</file>