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C1839" w14:textId="77777777" w:rsidR="0094568F" w:rsidRPr="001B3F70" w:rsidRDefault="0094568F" w:rsidP="0094568F">
      <w:pPr>
        <w:spacing w:before="100" w:beforeAutospacing="1" w:after="100" w:afterAutospacing="1" w:line="240" w:lineRule="auto"/>
        <w:jc w:val="center"/>
        <w:rPr>
          <w:rFonts w:ascii="Calibri" w:eastAsia="Times New Roman" w:hAnsi="Calibri" w:cs="Calibri"/>
          <w:b/>
          <w:bCs/>
          <w:kern w:val="0"/>
          <w:lang w:eastAsia="el-GR"/>
          <w14:ligatures w14:val="none"/>
        </w:rPr>
      </w:pPr>
      <w:bookmarkStart w:id="0" w:name="_Hlk207571791"/>
      <w:r w:rsidRPr="001B3F70">
        <w:rPr>
          <w:rFonts w:ascii="Calibri" w:eastAsia="Times New Roman" w:hAnsi="Calibri" w:cs="Calibri"/>
          <w:b/>
          <w:bCs/>
          <w:kern w:val="0"/>
          <w:lang w:eastAsia="el-GR"/>
          <w14:ligatures w14:val="none"/>
        </w:rPr>
        <w:t xml:space="preserve">Ε.Μ.Δ.Υ.Δ.Α.Σ. ΔΥΤΙΚΗΣ ΜΑΚΕΔΟΝΙΑΣ ΕΝΩΣΗ ΜΗΧΑΝΙΚΩΝ ΔΗΜΟΣΙΩΝ ΥΠΑΛΛΗΛΩΝ ΔΙΠΛΩΜΑΤΟΥΧΩΝ ΑΝΩΤΑΤΩΝ ΣΧΟΛΩΝ </w:t>
      </w:r>
      <w:proofErr w:type="spellStart"/>
      <w:r w:rsidRPr="001B3F70">
        <w:rPr>
          <w:rFonts w:ascii="Calibri" w:eastAsia="Times New Roman" w:hAnsi="Calibri" w:cs="Calibri"/>
          <w:b/>
          <w:bCs/>
          <w:kern w:val="0"/>
          <w:lang w:eastAsia="el-GR"/>
          <w14:ligatures w14:val="none"/>
        </w:rPr>
        <w:t>Μπουσίου</w:t>
      </w:r>
      <w:proofErr w:type="spellEnd"/>
      <w:r w:rsidRPr="001B3F70">
        <w:rPr>
          <w:rFonts w:ascii="Calibri" w:eastAsia="Times New Roman" w:hAnsi="Calibri" w:cs="Calibri"/>
          <w:b/>
          <w:bCs/>
          <w:kern w:val="0"/>
          <w:lang w:eastAsia="el-GR"/>
          <w14:ligatures w14:val="none"/>
        </w:rPr>
        <w:t xml:space="preserve"> &amp; Εστίας 3, ΚΟΖΑΝΗ, 50100 e-</w:t>
      </w:r>
      <w:proofErr w:type="spellStart"/>
      <w:r w:rsidRPr="001B3F70">
        <w:rPr>
          <w:rFonts w:ascii="Calibri" w:eastAsia="Times New Roman" w:hAnsi="Calibri" w:cs="Calibri"/>
          <w:b/>
          <w:bCs/>
          <w:kern w:val="0"/>
          <w:lang w:eastAsia="el-GR"/>
          <w14:ligatures w14:val="none"/>
        </w:rPr>
        <w:t>mail</w:t>
      </w:r>
      <w:proofErr w:type="spellEnd"/>
      <w:r w:rsidRPr="001B3F70">
        <w:rPr>
          <w:rFonts w:ascii="Calibri" w:eastAsia="Times New Roman" w:hAnsi="Calibri" w:cs="Calibri"/>
          <w:b/>
          <w:bCs/>
          <w:kern w:val="0"/>
          <w:lang w:eastAsia="el-GR"/>
          <w14:ligatures w14:val="none"/>
        </w:rPr>
        <w:t>: emdudas2013@gmail.com</w:t>
      </w:r>
    </w:p>
    <w:p w14:paraId="31CA478E" w14:textId="41AC9E61" w:rsidR="0094568F" w:rsidRPr="00C323FD" w:rsidRDefault="0094568F" w:rsidP="0094568F">
      <w:pPr>
        <w:spacing w:before="100" w:beforeAutospacing="1" w:after="100" w:afterAutospacing="1" w:line="240" w:lineRule="auto"/>
        <w:jc w:val="right"/>
        <w:rPr>
          <w:rFonts w:ascii="Calibri" w:eastAsia="Times New Roman" w:hAnsi="Calibri" w:cs="Calibri"/>
          <w:kern w:val="0"/>
          <w:lang w:eastAsia="el-GR"/>
          <w14:ligatures w14:val="none"/>
        </w:rPr>
      </w:pPr>
      <w:r w:rsidRPr="001B3F70">
        <w:rPr>
          <w:rFonts w:ascii="Calibri" w:eastAsia="Times New Roman" w:hAnsi="Calibri" w:cs="Calibri"/>
          <w:b/>
          <w:bCs/>
          <w:kern w:val="0"/>
          <w:lang w:eastAsia="el-GR"/>
          <w14:ligatures w14:val="none"/>
        </w:rPr>
        <w:t xml:space="preserve">                                                                                                 </w:t>
      </w:r>
      <w:r w:rsidRPr="001B3F70">
        <w:rPr>
          <w:rFonts w:ascii="Calibri" w:eastAsia="Times New Roman" w:hAnsi="Calibri" w:cs="Calibri"/>
          <w:kern w:val="0"/>
          <w:lang w:eastAsia="el-GR"/>
          <w14:ligatures w14:val="none"/>
        </w:rPr>
        <w:t xml:space="preserve">Κοζάνη: </w:t>
      </w:r>
      <w:r>
        <w:rPr>
          <w:rFonts w:ascii="Calibri" w:eastAsia="Times New Roman" w:hAnsi="Calibri" w:cs="Calibri"/>
          <w:lang w:eastAsia="el-GR"/>
        </w:rPr>
        <w:t>03</w:t>
      </w:r>
      <w:r w:rsidRPr="001B3F70">
        <w:rPr>
          <w:rFonts w:ascii="Calibri" w:eastAsia="Times New Roman" w:hAnsi="Calibri" w:cs="Calibri"/>
          <w:kern w:val="0"/>
          <w:lang w:eastAsia="el-GR"/>
          <w14:ligatures w14:val="none"/>
        </w:rPr>
        <w:t>-0</w:t>
      </w:r>
      <w:r>
        <w:rPr>
          <w:rFonts w:ascii="Calibri" w:eastAsia="Times New Roman" w:hAnsi="Calibri" w:cs="Calibri"/>
          <w:lang w:eastAsia="el-GR"/>
        </w:rPr>
        <w:t>9</w:t>
      </w:r>
      <w:r w:rsidRPr="001B3F70">
        <w:rPr>
          <w:rFonts w:ascii="Calibri" w:eastAsia="Times New Roman" w:hAnsi="Calibri" w:cs="Calibri"/>
          <w:kern w:val="0"/>
          <w:lang w:eastAsia="el-GR"/>
          <w14:ligatures w14:val="none"/>
        </w:rPr>
        <w:t xml:space="preserve">-2025                     </w:t>
      </w:r>
      <w:proofErr w:type="spellStart"/>
      <w:r w:rsidRPr="001B3F70">
        <w:rPr>
          <w:rFonts w:ascii="Calibri" w:eastAsia="Times New Roman" w:hAnsi="Calibri" w:cs="Calibri"/>
          <w:kern w:val="0"/>
          <w:lang w:eastAsia="el-GR"/>
          <w14:ligatures w14:val="none"/>
        </w:rPr>
        <w:t>Αριθμ</w:t>
      </w:r>
      <w:proofErr w:type="spellEnd"/>
      <w:r w:rsidRPr="001B3F70">
        <w:rPr>
          <w:rFonts w:ascii="Calibri" w:eastAsia="Times New Roman" w:hAnsi="Calibri" w:cs="Calibri"/>
          <w:kern w:val="0"/>
          <w:lang w:eastAsia="el-GR"/>
          <w14:ligatures w14:val="none"/>
        </w:rPr>
        <w:t>. Πρωτ.:1</w:t>
      </w:r>
      <w:r>
        <w:rPr>
          <w:rFonts w:ascii="Calibri" w:eastAsia="Times New Roman" w:hAnsi="Calibri" w:cs="Calibri"/>
          <w:lang w:eastAsia="el-GR"/>
        </w:rPr>
        <w:t>8</w:t>
      </w:r>
      <w:r w:rsidRPr="001B3F70">
        <w:rPr>
          <w:rFonts w:ascii="Calibri" w:eastAsia="Times New Roman" w:hAnsi="Calibri" w:cs="Calibri"/>
          <w:kern w:val="0"/>
          <w:lang w:eastAsia="el-GR"/>
          <w14:ligatures w14:val="none"/>
        </w:rPr>
        <w:t xml:space="preserve">/2025                    </w:t>
      </w:r>
    </w:p>
    <w:bookmarkEnd w:id="0"/>
    <w:p w14:paraId="24AF95AB" w14:textId="77777777" w:rsidR="0094568F" w:rsidRPr="0094568F" w:rsidRDefault="0094568F" w:rsidP="0094568F">
      <w:pPr>
        <w:jc w:val="center"/>
        <w:rPr>
          <w:rFonts w:ascii="Calibri" w:hAnsi="Calibri" w:cs="Calibri"/>
          <w:sz w:val="22"/>
          <w:szCs w:val="22"/>
        </w:rPr>
      </w:pPr>
      <w:r w:rsidRPr="0094568F">
        <w:rPr>
          <w:rFonts w:ascii="Calibri" w:hAnsi="Calibri" w:cs="Calibri"/>
          <w:b/>
          <w:bCs/>
          <w:sz w:val="22"/>
          <w:szCs w:val="22"/>
        </w:rPr>
        <w:t>«ΟΧΙ» ΣΤΗΝ ΚΑΥΣΗ ΑΠΟΡΡΙΜΜΑΤΩΝ</w:t>
      </w:r>
    </w:p>
    <w:p w14:paraId="429ADF1E" w14:textId="59DC74D6" w:rsidR="0094568F" w:rsidRPr="0094568F" w:rsidRDefault="0094568F" w:rsidP="0094568F">
      <w:pPr>
        <w:jc w:val="center"/>
        <w:rPr>
          <w:rFonts w:ascii="Calibri" w:hAnsi="Calibri" w:cs="Calibri"/>
          <w:sz w:val="22"/>
          <w:szCs w:val="22"/>
        </w:rPr>
      </w:pPr>
      <w:r w:rsidRPr="0094568F">
        <w:rPr>
          <w:rFonts w:ascii="Calibri" w:hAnsi="Calibri" w:cs="Calibri"/>
          <w:b/>
          <w:bCs/>
          <w:sz w:val="22"/>
          <w:szCs w:val="22"/>
        </w:rPr>
        <w:t>ΓΙΑ ΠΑΡΑΓΩΓΗ ΗΛΕΚΤΡΙΚΗΣ ΕΝΕΡΓΕΙΑΣ</w:t>
      </w:r>
    </w:p>
    <w:p w14:paraId="4A6E4AA7" w14:textId="5C9BA381" w:rsidR="0094568F" w:rsidRPr="0094568F" w:rsidRDefault="0094568F" w:rsidP="0094568F">
      <w:pPr>
        <w:rPr>
          <w:rFonts w:ascii="Calibri" w:hAnsi="Calibri" w:cs="Calibri"/>
          <w:sz w:val="22"/>
          <w:szCs w:val="22"/>
        </w:rPr>
      </w:pPr>
      <w:r w:rsidRPr="0094568F">
        <w:rPr>
          <w:rFonts w:ascii="Calibri" w:hAnsi="Calibri" w:cs="Calibri"/>
          <w:sz w:val="22"/>
          <w:szCs w:val="22"/>
        </w:rPr>
        <w:t>Αγαπητές/οι Συνάδελφοι,</w:t>
      </w:r>
    </w:p>
    <w:p w14:paraId="0432D0D3" w14:textId="77777777" w:rsidR="0094568F" w:rsidRPr="0094568F" w:rsidRDefault="0094568F" w:rsidP="0094568F">
      <w:pPr>
        <w:jc w:val="both"/>
        <w:rPr>
          <w:rFonts w:ascii="Calibri" w:hAnsi="Calibri" w:cs="Calibri"/>
          <w:sz w:val="22"/>
          <w:szCs w:val="22"/>
        </w:rPr>
      </w:pPr>
      <w:r w:rsidRPr="0094568F">
        <w:rPr>
          <w:rFonts w:ascii="Calibri" w:hAnsi="Calibri" w:cs="Calibri"/>
          <w:sz w:val="22"/>
          <w:szCs w:val="22"/>
        </w:rPr>
        <w:t>Δηλώνουμε την αντίθεσή μας στο προτεινόμενο σχέδιο διαχείρισης απορριμμάτων της Κυβέρνησης, που μετατρέπει τη χώρα σ’ ένα απέραντο αποτεφρωτήριο.</w:t>
      </w:r>
    </w:p>
    <w:p w14:paraId="2C81CE33" w14:textId="1644BE97" w:rsidR="0094568F" w:rsidRPr="0094568F" w:rsidRDefault="0094568F" w:rsidP="0094568F">
      <w:pPr>
        <w:jc w:val="both"/>
        <w:rPr>
          <w:rFonts w:ascii="Calibri" w:hAnsi="Calibri" w:cs="Calibri"/>
          <w:sz w:val="22"/>
          <w:szCs w:val="22"/>
        </w:rPr>
      </w:pPr>
      <w:r w:rsidRPr="0094568F">
        <w:rPr>
          <w:rFonts w:ascii="Calibri" w:hAnsi="Calibri" w:cs="Calibri"/>
          <w:sz w:val="22"/>
          <w:szCs w:val="22"/>
        </w:rPr>
        <w:t xml:space="preserve">Η καύση δεσμεύει τεράστια ποσά δημόσιου χρήματος σε </w:t>
      </w:r>
      <w:proofErr w:type="spellStart"/>
      <w:r w:rsidRPr="0094568F">
        <w:rPr>
          <w:rFonts w:ascii="Calibri" w:hAnsi="Calibri" w:cs="Calibri"/>
          <w:sz w:val="22"/>
          <w:szCs w:val="22"/>
        </w:rPr>
        <w:t>αντιπεριβαλλοντικές</w:t>
      </w:r>
      <w:proofErr w:type="spellEnd"/>
      <w:r w:rsidRPr="0094568F">
        <w:rPr>
          <w:rFonts w:ascii="Calibri" w:hAnsi="Calibri" w:cs="Calibri"/>
          <w:sz w:val="22"/>
          <w:szCs w:val="22"/>
        </w:rPr>
        <w:t xml:space="preserve"> μεθόδους έντασης κεφαλαίου και χαμηλής </w:t>
      </w:r>
      <w:proofErr w:type="spellStart"/>
      <w:r w:rsidRPr="0094568F">
        <w:rPr>
          <w:rFonts w:ascii="Calibri" w:hAnsi="Calibri" w:cs="Calibri"/>
          <w:sz w:val="22"/>
          <w:szCs w:val="22"/>
        </w:rPr>
        <w:t>απασχολησιμότητας</w:t>
      </w:r>
      <w:proofErr w:type="spellEnd"/>
      <w:r w:rsidRPr="0094568F">
        <w:rPr>
          <w:rFonts w:ascii="Calibri" w:hAnsi="Calibri" w:cs="Calibri"/>
          <w:sz w:val="22"/>
          <w:szCs w:val="22"/>
        </w:rPr>
        <w:t>. Ταυτόχρονα σημαίνει δυσβάσταχτο και διαρκές κόστος για τους πολίτες, μέσα από την αύξηση δημοτικών τελών και εισφορών, με τα υπερκέρδη από την πώληση ρεύματος αλλά και από την επεξεργασία των απορριμμάτων να τα καρπώνονται ιδιωτικά συμφέροντα.</w:t>
      </w:r>
    </w:p>
    <w:p w14:paraId="0AD04010" w14:textId="77777777" w:rsidR="0094568F" w:rsidRPr="0094568F" w:rsidRDefault="0094568F" w:rsidP="0094568F">
      <w:pPr>
        <w:jc w:val="both"/>
        <w:rPr>
          <w:rFonts w:ascii="Calibri" w:hAnsi="Calibri" w:cs="Calibri"/>
          <w:sz w:val="22"/>
          <w:szCs w:val="22"/>
        </w:rPr>
      </w:pPr>
      <w:r w:rsidRPr="0094568F">
        <w:rPr>
          <w:rFonts w:ascii="Calibri" w:hAnsi="Calibri" w:cs="Calibri"/>
          <w:sz w:val="22"/>
          <w:szCs w:val="22"/>
        </w:rPr>
        <w:t>Η διεθνής εμπειρία έδειξε ότι η καύση σκουπιδιών δεν είναι λύση, αλλά ένα ακανθώδες πρόβλημα με οικολογικές, οικονομικές, υγειονομικές και κοινωνικές συνέπειες.</w:t>
      </w:r>
    </w:p>
    <w:p w14:paraId="72366EDD" w14:textId="77777777" w:rsidR="0094568F" w:rsidRPr="0094568F" w:rsidRDefault="0094568F" w:rsidP="0094568F">
      <w:pPr>
        <w:jc w:val="both"/>
        <w:rPr>
          <w:rFonts w:ascii="Calibri" w:hAnsi="Calibri" w:cs="Calibri"/>
          <w:sz w:val="22"/>
          <w:szCs w:val="22"/>
        </w:rPr>
      </w:pPr>
      <w:r w:rsidRPr="0094568F">
        <w:rPr>
          <w:rFonts w:ascii="Calibri" w:hAnsi="Calibri" w:cs="Calibri"/>
          <w:sz w:val="22"/>
          <w:szCs w:val="22"/>
        </w:rPr>
        <w:t>Η εθνική και κοινοτική νομοθεσία ιεραρχεί τη διαδικασία διαχείρισης απορριμμάτων με σειρά: πρόληψη - επαναχρησιμοποίηση - ανακύκλωση - ανάκτηση ενέργειας - ταφή.</w:t>
      </w:r>
    </w:p>
    <w:p w14:paraId="2D48184F" w14:textId="77777777" w:rsidR="0094568F" w:rsidRPr="0094568F" w:rsidRDefault="0094568F" w:rsidP="0094568F">
      <w:pPr>
        <w:jc w:val="center"/>
        <w:rPr>
          <w:rFonts w:ascii="Calibri" w:hAnsi="Calibri" w:cs="Calibri"/>
          <w:sz w:val="22"/>
          <w:szCs w:val="22"/>
        </w:rPr>
      </w:pPr>
      <w:r w:rsidRPr="0094568F">
        <w:rPr>
          <w:rFonts w:ascii="Calibri" w:hAnsi="Calibri" w:cs="Calibri"/>
          <w:sz w:val="22"/>
          <w:szCs w:val="22"/>
        </w:rPr>
        <w:t>ΑΠΑΙΤΟΥΜΕ:</w:t>
      </w:r>
    </w:p>
    <w:p w14:paraId="41D96AA3" w14:textId="35B448E3" w:rsidR="0094568F" w:rsidRPr="0094568F" w:rsidRDefault="0094568F" w:rsidP="0094568F">
      <w:pPr>
        <w:pStyle w:val="a6"/>
        <w:numPr>
          <w:ilvl w:val="0"/>
          <w:numId w:val="1"/>
        </w:numPr>
        <w:rPr>
          <w:rFonts w:ascii="Calibri" w:hAnsi="Calibri" w:cs="Calibri"/>
          <w:sz w:val="22"/>
          <w:szCs w:val="22"/>
        </w:rPr>
      </w:pPr>
      <w:r w:rsidRPr="0094568F">
        <w:rPr>
          <w:rFonts w:ascii="Calibri" w:hAnsi="Calibri" w:cs="Calibri"/>
          <w:sz w:val="22"/>
          <w:szCs w:val="22"/>
        </w:rPr>
        <w:t>Ακύρωση κάθε σχεδίου για καύση απορριμμάτων ούτε στην Κοζάνη ούτε πουθενά.</w:t>
      </w:r>
    </w:p>
    <w:p w14:paraId="60D70D1A" w14:textId="77777777" w:rsidR="0094568F" w:rsidRDefault="0094568F" w:rsidP="0094568F">
      <w:pPr>
        <w:pStyle w:val="a6"/>
        <w:numPr>
          <w:ilvl w:val="0"/>
          <w:numId w:val="1"/>
        </w:numPr>
        <w:rPr>
          <w:rFonts w:ascii="Calibri" w:hAnsi="Calibri" w:cs="Calibri"/>
          <w:sz w:val="22"/>
          <w:szCs w:val="22"/>
        </w:rPr>
      </w:pPr>
      <w:r w:rsidRPr="0094568F">
        <w:rPr>
          <w:rFonts w:ascii="Calibri" w:hAnsi="Calibri" w:cs="Calibri"/>
          <w:sz w:val="22"/>
          <w:szCs w:val="22"/>
        </w:rPr>
        <w:t xml:space="preserve">Παράταση λειτουργία της </w:t>
      </w:r>
      <w:proofErr w:type="spellStart"/>
      <w:r w:rsidRPr="0094568F">
        <w:rPr>
          <w:rFonts w:ascii="Calibri" w:hAnsi="Calibri" w:cs="Calibri"/>
          <w:sz w:val="22"/>
          <w:szCs w:val="22"/>
        </w:rPr>
        <w:t>λιγνιτικής</w:t>
      </w:r>
      <w:proofErr w:type="spellEnd"/>
      <w:r w:rsidRPr="0094568F">
        <w:rPr>
          <w:rFonts w:ascii="Calibri" w:hAnsi="Calibri" w:cs="Calibri"/>
          <w:sz w:val="22"/>
          <w:szCs w:val="22"/>
        </w:rPr>
        <w:t xml:space="preserve"> μονάδας Πτολεμαΐδα 5 και των μονάδων του ΑΗΣ Αγίου Δημητρίου μέχρι το 2035.</w:t>
      </w:r>
    </w:p>
    <w:p w14:paraId="4C5F182A" w14:textId="0E8672BA" w:rsidR="0094568F" w:rsidRPr="0094568F" w:rsidRDefault="0094568F" w:rsidP="0094568F">
      <w:pPr>
        <w:pStyle w:val="a6"/>
        <w:numPr>
          <w:ilvl w:val="0"/>
          <w:numId w:val="1"/>
        </w:numPr>
        <w:rPr>
          <w:rFonts w:ascii="Calibri" w:hAnsi="Calibri" w:cs="Calibri"/>
          <w:sz w:val="22"/>
          <w:szCs w:val="22"/>
        </w:rPr>
      </w:pPr>
      <w:r w:rsidRPr="0094568F">
        <w:rPr>
          <w:rFonts w:ascii="Calibri" w:hAnsi="Calibri" w:cs="Calibri"/>
          <w:sz w:val="22"/>
          <w:szCs w:val="22"/>
        </w:rPr>
        <w:t>Δημόσια, κοινωνικά ελεγχόμενη διαχείρισης απορριμμάτων, με σεβασμό στον</w:t>
      </w:r>
      <w:r>
        <w:rPr>
          <w:rFonts w:ascii="Calibri" w:hAnsi="Calibri" w:cs="Calibri"/>
          <w:sz w:val="22"/>
          <w:szCs w:val="22"/>
        </w:rPr>
        <w:t xml:space="preserve"> </w:t>
      </w:r>
      <w:r w:rsidRPr="0094568F">
        <w:rPr>
          <w:rFonts w:ascii="Calibri" w:hAnsi="Calibri" w:cs="Calibri"/>
          <w:sz w:val="22"/>
          <w:szCs w:val="22"/>
        </w:rPr>
        <w:t>άνθρωπο και το οικοσύστημα.</w:t>
      </w:r>
    </w:p>
    <w:p w14:paraId="772EDBF8" w14:textId="77777777" w:rsidR="0094568F" w:rsidRPr="0094568F" w:rsidRDefault="0094568F" w:rsidP="0094568F">
      <w:pPr>
        <w:jc w:val="both"/>
        <w:rPr>
          <w:rFonts w:ascii="Calibri" w:hAnsi="Calibri" w:cs="Calibri"/>
          <w:b/>
          <w:bCs/>
          <w:sz w:val="22"/>
          <w:szCs w:val="22"/>
        </w:rPr>
      </w:pPr>
      <w:r w:rsidRPr="0094568F">
        <w:rPr>
          <w:rFonts w:ascii="Calibri" w:hAnsi="Calibri" w:cs="Calibri"/>
          <w:b/>
          <w:bCs/>
          <w:sz w:val="22"/>
          <w:szCs w:val="22"/>
        </w:rPr>
        <w:t>Καλούμαστε να συμμετέχουμε όλοι στη συγκέντρωση διαμαρτυρίας κατά της καύσης σκουπιδιών την Παρασκευή, 5 Σεπτεμβρίου, ώρα 7 μ.μ. στην Κεντρική Πλατεία Κοζάνης για το παρών και το μέλλον του τόπου μας.</w:t>
      </w:r>
    </w:p>
    <w:p w14:paraId="5BB9BBB1" w14:textId="2C21213B" w:rsidR="0094568F" w:rsidRDefault="0094568F" w:rsidP="0094568F">
      <w:pPr>
        <w:jc w:val="center"/>
        <w:rPr>
          <w:rFonts w:ascii="Calibri" w:hAnsi="Calibri" w:cs="Calibri"/>
        </w:rPr>
      </w:pPr>
      <w:r w:rsidRPr="0094568F">
        <w:rPr>
          <w:rFonts w:ascii="Calibri" w:hAnsi="Calibri" w:cs="Calibri"/>
        </w:rPr>
        <w:t>Με αγωνιστικούς χαιρετισμούς</w:t>
      </w:r>
    </w:p>
    <w:p w14:paraId="3C2A2E68" w14:textId="39431570" w:rsidR="00892630" w:rsidRDefault="00892630" w:rsidP="0094568F">
      <w:pPr>
        <w:jc w:val="center"/>
        <w:rPr>
          <w:rFonts w:ascii="Calibri" w:hAnsi="Calibri" w:cs="Calibri"/>
        </w:rPr>
      </w:pPr>
      <w:r>
        <w:rPr>
          <w:noProof/>
        </w:rPr>
        <w:drawing>
          <wp:inline distT="0" distB="0" distL="0" distR="0" wp14:anchorId="5D9A325E" wp14:editId="7F8B2154">
            <wp:extent cx="4876800" cy="1714073"/>
            <wp:effectExtent l="0" t="0" r="0" b="635"/>
            <wp:docPr id="17307315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1343" cy="1719185"/>
                    </a:xfrm>
                    <a:prstGeom prst="rect">
                      <a:avLst/>
                    </a:prstGeom>
                    <a:noFill/>
                  </pic:spPr>
                </pic:pic>
              </a:graphicData>
            </a:graphic>
          </wp:inline>
        </w:drawing>
      </w:r>
    </w:p>
    <w:sectPr w:rsidR="00892630" w:rsidSect="00892630">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7B6967"/>
    <w:multiLevelType w:val="hybridMultilevel"/>
    <w:tmpl w:val="F1EA1D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5215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8F"/>
    <w:rsid w:val="00505A79"/>
    <w:rsid w:val="005131D0"/>
    <w:rsid w:val="00892630"/>
    <w:rsid w:val="008B3378"/>
    <w:rsid w:val="0094568F"/>
    <w:rsid w:val="00C41B0A"/>
    <w:rsid w:val="00E431B1"/>
    <w:rsid w:val="00F80B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A68F"/>
  <w15:chartTrackingRefBased/>
  <w15:docId w15:val="{C44E3B99-A18A-410C-AB12-7A7631C8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45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45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456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456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456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456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56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56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56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568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4568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4568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4568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4568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4568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568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568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568F"/>
    <w:rPr>
      <w:rFonts w:eastAsiaTheme="majorEastAsia" w:cstheme="majorBidi"/>
      <w:color w:val="272727" w:themeColor="text1" w:themeTint="D8"/>
    </w:rPr>
  </w:style>
  <w:style w:type="paragraph" w:styleId="a3">
    <w:name w:val="Title"/>
    <w:basedOn w:val="a"/>
    <w:next w:val="a"/>
    <w:link w:val="Char"/>
    <w:uiPriority w:val="10"/>
    <w:qFormat/>
    <w:rsid w:val="00945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4568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568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4568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568F"/>
    <w:pPr>
      <w:spacing w:before="160"/>
      <w:jc w:val="center"/>
    </w:pPr>
    <w:rPr>
      <w:i/>
      <w:iCs/>
      <w:color w:val="404040" w:themeColor="text1" w:themeTint="BF"/>
    </w:rPr>
  </w:style>
  <w:style w:type="character" w:customStyle="1" w:styleId="Char1">
    <w:name w:val="Απόσπασμα Char"/>
    <w:basedOn w:val="a0"/>
    <w:link w:val="a5"/>
    <w:uiPriority w:val="29"/>
    <w:rsid w:val="0094568F"/>
    <w:rPr>
      <w:i/>
      <w:iCs/>
      <w:color w:val="404040" w:themeColor="text1" w:themeTint="BF"/>
    </w:rPr>
  </w:style>
  <w:style w:type="paragraph" w:styleId="a6">
    <w:name w:val="List Paragraph"/>
    <w:basedOn w:val="a"/>
    <w:uiPriority w:val="34"/>
    <w:qFormat/>
    <w:rsid w:val="0094568F"/>
    <w:pPr>
      <w:ind w:left="720"/>
      <w:contextualSpacing/>
    </w:pPr>
  </w:style>
  <w:style w:type="character" w:styleId="a7">
    <w:name w:val="Intense Emphasis"/>
    <w:basedOn w:val="a0"/>
    <w:uiPriority w:val="21"/>
    <w:qFormat/>
    <w:rsid w:val="0094568F"/>
    <w:rPr>
      <w:i/>
      <w:iCs/>
      <w:color w:val="0F4761" w:themeColor="accent1" w:themeShade="BF"/>
    </w:rPr>
  </w:style>
  <w:style w:type="paragraph" w:styleId="a8">
    <w:name w:val="Intense Quote"/>
    <w:basedOn w:val="a"/>
    <w:next w:val="a"/>
    <w:link w:val="Char2"/>
    <w:uiPriority w:val="30"/>
    <w:qFormat/>
    <w:rsid w:val="00945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4568F"/>
    <w:rPr>
      <w:i/>
      <w:iCs/>
      <w:color w:val="0F4761" w:themeColor="accent1" w:themeShade="BF"/>
    </w:rPr>
  </w:style>
  <w:style w:type="character" w:styleId="a9">
    <w:name w:val="Intense Reference"/>
    <w:basedOn w:val="a0"/>
    <w:uiPriority w:val="32"/>
    <w:qFormat/>
    <w:rsid w:val="009456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1520</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Sylliris</dc:creator>
  <cp:keywords/>
  <dc:description/>
  <cp:lastModifiedBy>user</cp:lastModifiedBy>
  <cp:revision>2</cp:revision>
  <dcterms:created xsi:type="dcterms:W3CDTF">2025-09-04T08:09:00Z</dcterms:created>
  <dcterms:modified xsi:type="dcterms:W3CDTF">2025-09-04T08:09:00Z</dcterms:modified>
</cp:coreProperties>
</file>